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F440" w14:textId="7802D67E" w:rsidR="00F77352" w:rsidRDefault="007E6292" w:rsidP="007E6292">
      <w:pPr>
        <w:spacing w:line="460" w:lineRule="exact"/>
        <w:ind w:right="160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5BECDF60" w14:textId="77777777" w:rsidR="00F77352" w:rsidRDefault="007E6292">
      <w:pPr>
        <w:spacing w:line="520" w:lineRule="exact"/>
        <w:ind w:firstLineChars="200" w:firstLine="643"/>
        <w:jc w:val="center"/>
        <w:rPr>
          <w:rFonts w:ascii="楷体_GB2312" w:eastAsia="楷体_GB2312" w:hAnsi="仿宋_GB2312" w:cs="仿宋_GB2312"/>
          <w:b/>
          <w:bCs/>
          <w:sz w:val="32"/>
          <w:szCs w:val="32"/>
        </w:rPr>
      </w:pPr>
      <w:bookmarkStart w:id="0" w:name="_GoBack"/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东北农业大学高等学历继续教育本科毕业论文（设计）评议要素（参考）</w:t>
      </w:r>
    </w:p>
    <w:tbl>
      <w:tblPr>
        <w:tblStyle w:val="TableNormal"/>
        <w:tblW w:w="5111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18"/>
        <w:gridCol w:w="1209"/>
        <w:gridCol w:w="5378"/>
      </w:tblGrid>
      <w:tr w:rsidR="00F77352" w14:paraId="6E39CA09" w14:textId="77777777">
        <w:trPr>
          <w:cantSplit/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bookmarkEnd w:id="0"/>
          <w:p w14:paraId="76262C7B" w14:textId="77777777" w:rsidR="00F77352" w:rsidRDefault="007E6292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3EBB" w14:textId="77777777" w:rsidR="00F77352" w:rsidRDefault="007E6292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CCC6" w14:textId="77777777" w:rsidR="00F77352" w:rsidRDefault="007E6292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8EA3" w14:textId="77777777" w:rsidR="00F77352" w:rsidRDefault="007E6292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评议要素</w:t>
            </w:r>
          </w:p>
        </w:tc>
      </w:tr>
      <w:tr w:rsidR="00F77352" w14:paraId="2FBF3BD6" w14:textId="77777777">
        <w:trPr>
          <w:cantSplit/>
          <w:trHeight w:hRule="exact" w:val="7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6663A" w14:textId="77777777" w:rsidR="00F77352" w:rsidRDefault="007E6292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F2E20" w14:textId="77777777" w:rsidR="00F77352" w:rsidRDefault="00F77352">
            <w:pPr>
              <w:spacing w:line="326" w:lineRule="auto"/>
              <w:rPr>
                <w:rFonts w:ascii="仿宋_GB2312" w:eastAsia="仿宋_GB2312"/>
                <w:sz w:val="24"/>
              </w:rPr>
            </w:pPr>
          </w:p>
          <w:p w14:paraId="7D491842" w14:textId="77777777" w:rsidR="00F77352" w:rsidRDefault="007E6292">
            <w:pPr>
              <w:pStyle w:val="TableText"/>
              <w:spacing w:before="78" w:line="22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选题意义（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10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2911DFCF" w14:textId="77777777" w:rsidR="00F77352" w:rsidRDefault="00F77352">
            <w:pPr>
              <w:pStyle w:val="TableText"/>
              <w:spacing w:before="8" w:line="236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156D0" w14:textId="77777777" w:rsidR="00F77352" w:rsidRDefault="007E6292">
            <w:pPr>
              <w:pStyle w:val="TableText"/>
              <w:spacing w:before="121" w:line="225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选题目的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D283" w14:textId="77777777" w:rsidR="00F77352" w:rsidRDefault="007E6292">
            <w:pPr>
              <w:pStyle w:val="TableText"/>
              <w:spacing w:before="124" w:line="320" w:lineRule="exact"/>
              <w:ind w:right="118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选题符合专业培养目标和培养规格要求，能体现综合训练基本要求。</w:t>
            </w:r>
          </w:p>
        </w:tc>
      </w:tr>
      <w:tr w:rsidR="00F77352" w14:paraId="67A1549E" w14:textId="77777777">
        <w:trPr>
          <w:cantSplit/>
          <w:trHeight w:hRule="exact" w:val="10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08804" w14:textId="77777777" w:rsidR="00F77352" w:rsidRDefault="00F7735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B7F9" w14:textId="77777777" w:rsidR="00F77352" w:rsidRDefault="00F773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F61B4" w14:textId="77777777" w:rsidR="00F77352" w:rsidRDefault="00F77352">
            <w:pPr>
              <w:spacing w:line="263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B17F4EC" w14:textId="77777777" w:rsidR="00F77352" w:rsidRDefault="007E6292">
            <w:pPr>
              <w:pStyle w:val="TableText"/>
              <w:spacing w:before="78" w:line="22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研究意义</w:t>
            </w:r>
          </w:p>
          <w:p w14:paraId="64DBAD4B" w14:textId="77777777" w:rsidR="00F77352" w:rsidRDefault="00F77352">
            <w:pPr>
              <w:pStyle w:val="TableText"/>
              <w:spacing w:before="21" w:line="236" w:lineRule="auto"/>
              <w:ind w:left="62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68F8" w14:textId="77777777" w:rsidR="00F77352" w:rsidRDefault="007E6292">
            <w:pPr>
              <w:pStyle w:val="TableText"/>
              <w:spacing w:before="49" w:line="320" w:lineRule="exact"/>
              <w:ind w:right="108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面向所在专业领域学术问题或行业社会实际问题（专业领域的理论问题、现实问题或技术问题），具有一定的理论意义或实用价值（实践价值）。</w:t>
            </w:r>
          </w:p>
        </w:tc>
      </w:tr>
      <w:tr w:rsidR="00F77352" w14:paraId="3BADD7B9" w14:textId="77777777">
        <w:trPr>
          <w:cantSplit/>
          <w:trHeight w:hRule="exact" w:val="73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63B5" w14:textId="77777777" w:rsidR="00F77352" w:rsidRDefault="007E6292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6C515" w14:textId="77777777" w:rsidR="00F77352" w:rsidRDefault="00F77352">
            <w:pPr>
              <w:spacing w:line="298" w:lineRule="auto"/>
              <w:rPr>
                <w:rFonts w:ascii="仿宋_GB2312" w:eastAsia="仿宋_GB2312"/>
                <w:sz w:val="24"/>
              </w:rPr>
            </w:pPr>
          </w:p>
          <w:p w14:paraId="6519CFDF" w14:textId="77777777" w:rsidR="00F77352" w:rsidRDefault="007E6292">
            <w:pPr>
              <w:pStyle w:val="TableText"/>
              <w:spacing w:before="78" w:line="219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逻辑构建（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20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0D878C25" w14:textId="77777777" w:rsidR="00F77352" w:rsidRDefault="00F77352">
            <w:pPr>
              <w:pStyle w:val="TableText"/>
              <w:spacing w:before="14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543FD" w14:textId="77777777" w:rsidR="00F77352" w:rsidRDefault="007E6292">
            <w:pPr>
              <w:pStyle w:val="TableText"/>
              <w:spacing w:before="43" w:line="21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层次构建</w:t>
            </w:r>
          </w:p>
          <w:p w14:paraId="201738AB" w14:textId="77777777" w:rsidR="00F77352" w:rsidRDefault="00F77352">
            <w:pPr>
              <w:pStyle w:val="TableText"/>
              <w:spacing w:line="210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E1D8" w14:textId="77777777" w:rsidR="00F77352" w:rsidRDefault="007E6292">
            <w:pPr>
              <w:pStyle w:val="TableText"/>
              <w:spacing w:before="43" w:line="320" w:lineRule="exact"/>
              <w:ind w:left="124" w:right="123" w:firstLine="1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论文章节体系完整，设计合理，逻辑结构严谨，层次清晰，重点突出。</w:t>
            </w:r>
          </w:p>
        </w:tc>
      </w:tr>
      <w:tr w:rsidR="00F77352" w14:paraId="7813F27A" w14:textId="77777777">
        <w:trPr>
          <w:cantSplit/>
          <w:trHeight w:hRule="exact" w:val="106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D4AD" w14:textId="77777777" w:rsidR="00F77352" w:rsidRDefault="00F7735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B90CB" w14:textId="77777777" w:rsidR="00F77352" w:rsidRDefault="00F773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EAADF" w14:textId="77777777" w:rsidR="00F77352" w:rsidRDefault="007E6292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语言表述</w:t>
            </w:r>
          </w:p>
          <w:p w14:paraId="196C1CEA" w14:textId="77777777" w:rsidR="00F77352" w:rsidRDefault="00F77352">
            <w:pPr>
              <w:pStyle w:val="TableText"/>
              <w:spacing w:before="11" w:line="236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94EC" w14:textId="77777777" w:rsidR="00F77352" w:rsidRDefault="007E6292">
            <w:pPr>
              <w:pStyle w:val="TableText"/>
              <w:spacing w:before="68" w:line="320" w:lineRule="exact"/>
              <w:ind w:left="127" w:right="120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论文观点符合社会主义核心价值观；论点鲜明，论据确凿，论证充分；语言准确，文字流畅，符合学术或行业撰写规范或表达习惯。</w:t>
            </w:r>
          </w:p>
        </w:tc>
      </w:tr>
      <w:tr w:rsidR="00F77352" w14:paraId="3BB14028" w14:textId="77777777">
        <w:trPr>
          <w:cantSplit/>
          <w:trHeight w:hRule="exact" w:val="115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6A865" w14:textId="77777777" w:rsidR="00F77352" w:rsidRDefault="007E6292">
            <w:pPr>
              <w:pStyle w:val="TableText"/>
              <w:spacing w:before="78" w:line="24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284DA" w14:textId="77777777" w:rsidR="00F77352" w:rsidRDefault="00F77352">
            <w:pPr>
              <w:pStyle w:val="TableText"/>
              <w:spacing w:before="78" w:line="222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  <w:p w14:paraId="6FB1516B" w14:textId="77777777" w:rsidR="00F77352" w:rsidRDefault="007E6292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专业能力（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45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26D82320" w14:textId="77777777" w:rsidR="00F77352" w:rsidRDefault="00F77352">
            <w:pPr>
              <w:pStyle w:val="TableText"/>
              <w:spacing w:before="11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11054" w14:textId="77777777" w:rsidR="00F77352" w:rsidRDefault="00F77352">
            <w:pPr>
              <w:pStyle w:val="TableText"/>
              <w:spacing w:before="78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  <w:p w14:paraId="1CCFF145" w14:textId="77777777" w:rsidR="00F77352" w:rsidRDefault="007E6292">
            <w:pPr>
              <w:pStyle w:val="TableText"/>
              <w:spacing w:before="78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文献综述</w:t>
            </w:r>
          </w:p>
          <w:p w14:paraId="03D60D57" w14:textId="77777777" w:rsidR="00F77352" w:rsidRDefault="00F77352">
            <w:pPr>
              <w:pStyle w:val="TableText"/>
              <w:spacing w:before="10" w:line="236" w:lineRule="auto"/>
              <w:ind w:left="56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7C0D" w14:textId="77777777" w:rsidR="00F77352" w:rsidRDefault="007E6292">
            <w:pPr>
              <w:pStyle w:val="TableText"/>
              <w:spacing w:before="139" w:line="320" w:lineRule="exact"/>
              <w:ind w:left="125" w:right="48" w:firstLine="3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</w:tr>
      <w:tr w:rsidR="00F77352" w14:paraId="437F61C3" w14:textId="77777777">
        <w:trPr>
          <w:cantSplit/>
          <w:trHeight w:hRule="exact" w:val="107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315D9" w14:textId="77777777" w:rsidR="00F77352" w:rsidRDefault="00F7735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5637A" w14:textId="77777777" w:rsidR="00F77352" w:rsidRDefault="00F773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30601" w14:textId="77777777" w:rsidR="00F77352" w:rsidRDefault="007E6292">
            <w:pPr>
              <w:pStyle w:val="TableText"/>
              <w:spacing w:before="77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综合应用</w:t>
            </w:r>
          </w:p>
          <w:p w14:paraId="4E78850B" w14:textId="77777777" w:rsidR="00F77352" w:rsidRDefault="007E6292">
            <w:pPr>
              <w:pStyle w:val="TableText"/>
              <w:spacing w:line="221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知识能力</w:t>
            </w:r>
          </w:p>
          <w:p w14:paraId="77BCAAEC" w14:textId="77777777" w:rsidR="00F77352" w:rsidRDefault="00F77352">
            <w:pPr>
              <w:pStyle w:val="TableText"/>
              <w:spacing w:before="1" w:line="210" w:lineRule="auto"/>
              <w:ind w:left="453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CEBE" w14:textId="77777777" w:rsidR="00F77352" w:rsidRDefault="007E6292">
            <w:pPr>
              <w:pStyle w:val="TableText"/>
              <w:spacing w:before="75" w:line="320" w:lineRule="exact"/>
              <w:ind w:left="134" w:right="108" w:hanging="3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将相关领域的基础理论、专业知识用于专业问题解决方案的分析、比较与综合，体现扎实的专业基础与一定的工作能力。</w:t>
            </w:r>
          </w:p>
        </w:tc>
      </w:tr>
      <w:tr w:rsidR="00F77352" w14:paraId="4F9996B8" w14:textId="77777777">
        <w:trPr>
          <w:cantSplit/>
          <w:trHeight w:hRule="exact" w:val="10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FF242" w14:textId="77777777" w:rsidR="00F77352" w:rsidRDefault="00F7735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9708" w14:textId="77777777" w:rsidR="00F77352" w:rsidRDefault="00F773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D2D70" w14:textId="77777777" w:rsidR="00F77352" w:rsidRDefault="007E6292">
            <w:pPr>
              <w:pStyle w:val="TableText"/>
              <w:spacing w:before="216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分析解决</w:t>
            </w:r>
          </w:p>
          <w:p w14:paraId="17447D0D" w14:textId="77777777" w:rsidR="00F77352" w:rsidRDefault="007E6292">
            <w:pPr>
              <w:pStyle w:val="TableText"/>
              <w:spacing w:before="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问题能力</w:t>
            </w:r>
          </w:p>
          <w:p w14:paraId="00C9F244" w14:textId="77777777" w:rsidR="00F77352" w:rsidRDefault="00F77352">
            <w:pPr>
              <w:pStyle w:val="TableText"/>
              <w:spacing w:before="11" w:line="236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B6E0" w14:textId="77777777" w:rsidR="00F77352" w:rsidRDefault="007E6292">
            <w:pPr>
              <w:pStyle w:val="TableText"/>
              <w:spacing w:before="59" w:line="320" w:lineRule="exact"/>
              <w:ind w:left="126" w:right="123" w:hanging="4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</w:tr>
      <w:tr w:rsidR="00F77352" w14:paraId="4C7DF1FE" w14:textId="77777777">
        <w:trPr>
          <w:cantSplit/>
          <w:trHeight w:hRule="exact" w:val="141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D9529" w14:textId="77777777" w:rsidR="00F77352" w:rsidRDefault="00F7735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8C8A6" w14:textId="77777777" w:rsidR="00F77352" w:rsidRDefault="00F773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8CB22" w14:textId="77777777" w:rsidR="00F77352" w:rsidRDefault="007E6292">
            <w:pPr>
              <w:pStyle w:val="TableText"/>
              <w:spacing w:before="112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创新能力</w:t>
            </w:r>
          </w:p>
          <w:p w14:paraId="786918AF" w14:textId="77777777" w:rsidR="00F77352" w:rsidRDefault="00F77352">
            <w:pPr>
              <w:pStyle w:val="TableText"/>
              <w:spacing w:before="8" w:line="211" w:lineRule="auto"/>
              <w:ind w:left="56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CA9C" w14:textId="77777777" w:rsidR="00F77352" w:rsidRDefault="007E6292">
            <w:pPr>
              <w:pStyle w:val="TableText"/>
              <w:spacing w:before="103" w:line="320" w:lineRule="exact"/>
              <w:ind w:left="131" w:right="90" w:hanging="2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提出的观点鲜明、独到；或将专业理论创新性应用；或阐释内容对实践有指导意义，或解释了经济社会发展的新现象、新问题，能体现一定的创意思维、创造精神和创新能力。</w:t>
            </w:r>
          </w:p>
        </w:tc>
      </w:tr>
      <w:tr w:rsidR="00F77352" w14:paraId="739BDF69" w14:textId="77777777">
        <w:trPr>
          <w:cantSplit/>
          <w:trHeight w:hRule="exact" w:val="77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D6F1E" w14:textId="77777777" w:rsidR="00F77352" w:rsidRDefault="007E6292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3E6E5" w14:textId="77777777" w:rsidR="00F77352" w:rsidRDefault="00F77352">
            <w:pPr>
              <w:spacing w:line="349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A54C111" w14:textId="77777777" w:rsidR="00F77352" w:rsidRDefault="007E6292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学术规范（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25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66328C45" w14:textId="77777777" w:rsidR="00F77352" w:rsidRDefault="00F77352">
            <w:pPr>
              <w:pStyle w:val="TableText"/>
              <w:spacing w:before="8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C4AE6" w14:textId="77777777" w:rsidR="00F77352" w:rsidRDefault="007E6292">
            <w:pPr>
              <w:pStyle w:val="TableText"/>
              <w:spacing w:before="95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基本要求</w:t>
            </w:r>
          </w:p>
          <w:p w14:paraId="7BD71FFE" w14:textId="77777777" w:rsidR="00F77352" w:rsidRDefault="00F77352">
            <w:pPr>
              <w:pStyle w:val="TableText"/>
              <w:spacing w:before="4" w:line="209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D0D3" w14:textId="77777777" w:rsidR="00F77352" w:rsidRDefault="007E6292">
            <w:pPr>
              <w:pStyle w:val="TableText"/>
              <w:spacing w:before="93" w:line="320" w:lineRule="exact"/>
              <w:ind w:left="139" w:right="120" w:hanging="11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论文符合选题设定任务，工作量符合专业要求，论文撰写格式符合学校要求。</w:t>
            </w:r>
          </w:p>
        </w:tc>
      </w:tr>
      <w:tr w:rsidR="00F77352" w14:paraId="2E49381A" w14:textId="77777777">
        <w:trPr>
          <w:cantSplit/>
          <w:trHeight w:hRule="exact" w:val="73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8C41" w14:textId="77777777" w:rsidR="00F77352" w:rsidRDefault="00F77352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92E4" w14:textId="77777777" w:rsidR="00F77352" w:rsidRDefault="00F773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B91CE" w14:textId="77777777" w:rsidR="00F77352" w:rsidRDefault="007E6292">
            <w:pPr>
              <w:pStyle w:val="TableText"/>
              <w:spacing w:before="113" w:line="221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行文规范</w:t>
            </w:r>
          </w:p>
          <w:p w14:paraId="125A2DCC" w14:textId="77777777" w:rsidR="00F77352" w:rsidRDefault="00F77352">
            <w:pPr>
              <w:pStyle w:val="TableText"/>
              <w:spacing w:before="12" w:line="209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7724" w14:textId="77777777" w:rsidR="00F77352" w:rsidRDefault="007E6292">
            <w:pPr>
              <w:pStyle w:val="TableText"/>
              <w:spacing w:before="106" w:line="320" w:lineRule="exact"/>
              <w:ind w:left="151" w:right="125" w:hanging="12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文字、图表、公式符号、缩略词、行文格式等符合通行学术规范。</w:t>
            </w:r>
          </w:p>
        </w:tc>
      </w:tr>
      <w:tr w:rsidR="00F77352" w14:paraId="4587BD8F" w14:textId="77777777">
        <w:trPr>
          <w:cantSplit/>
          <w:trHeight w:hRule="exact" w:val="8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18E6" w14:textId="77777777" w:rsidR="00F77352" w:rsidRDefault="00F77352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C593" w14:textId="77777777" w:rsidR="00F77352" w:rsidRDefault="00F773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0500" w14:textId="77777777" w:rsidR="00F77352" w:rsidRDefault="007E6292">
            <w:pPr>
              <w:pStyle w:val="TableText"/>
              <w:spacing w:before="81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引用规范</w:t>
            </w:r>
          </w:p>
          <w:p w14:paraId="1772192B" w14:textId="77777777" w:rsidR="00F77352" w:rsidRDefault="00F77352">
            <w:pPr>
              <w:pStyle w:val="TableText"/>
              <w:spacing w:before="11" w:line="209" w:lineRule="auto"/>
              <w:ind w:left="62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2055" w14:textId="77777777" w:rsidR="00F77352" w:rsidRDefault="007E6292">
            <w:pPr>
              <w:pStyle w:val="TableText"/>
              <w:spacing w:before="88" w:line="320" w:lineRule="exact"/>
              <w:ind w:left="135" w:right="127" w:firstLine="14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资料引证、参考文献等符合通行学术规范和知识产权相关规定。</w:t>
            </w:r>
          </w:p>
        </w:tc>
      </w:tr>
    </w:tbl>
    <w:p w14:paraId="65901616" w14:textId="77777777" w:rsidR="00F77352" w:rsidRDefault="00F77352">
      <w:pPr>
        <w:rPr>
          <w:sz w:val="28"/>
          <w:szCs w:val="28"/>
        </w:rPr>
      </w:pPr>
    </w:p>
    <w:sectPr w:rsidR="00F77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25B1A9-604B-4866-97FA-F17D402C0A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B3C68AB-632D-460B-B490-FAE698A7367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66F48AE-C53F-420A-B66D-E3CD523180E0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A96502B7-D056-4ECD-AE38-77FFC44EAB5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52"/>
    <w:rsid w:val="007E6292"/>
    <w:rsid w:val="00847DE1"/>
    <w:rsid w:val="00C711B9"/>
    <w:rsid w:val="00C84421"/>
    <w:rsid w:val="00F77352"/>
    <w:rsid w:val="0194668B"/>
    <w:rsid w:val="053D01B1"/>
    <w:rsid w:val="06CA5636"/>
    <w:rsid w:val="096A30C7"/>
    <w:rsid w:val="097A4477"/>
    <w:rsid w:val="0D3A56A0"/>
    <w:rsid w:val="0E67321C"/>
    <w:rsid w:val="0F2E2508"/>
    <w:rsid w:val="10C5422A"/>
    <w:rsid w:val="11220530"/>
    <w:rsid w:val="124666C8"/>
    <w:rsid w:val="133F51BA"/>
    <w:rsid w:val="1404252C"/>
    <w:rsid w:val="165B4E1E"/>
    <w:rsid w:val="17FC04AA"/>
    <w:rsid w:val="18D733EA"/>
    <w:rsid w:val="1A03491B"/>
    <w:rsid w:val="1C063FC0"/>
    <w:rsid w:val="1C99656B"/>
    <w:rsid w:val="1F751511"/>
    <w:rsid w:val="220152DE"/>
    <w:rsid w:val="23802C4F"/>
    <w:rsid w:val="26D33DED"/>
    <w:rsid w:val="2BE07D12"/>
    <w:rsid w:val="2C0B0757"/>
    <w:rsid w:val="2E405EDE"/>
    <w:rsid w:val="2E5F6FC0"/>
    <w:rsid w:val="2F045AB8"/>
    <w:rsid w:val="326E6B3D"/>
    <w:rsid w:val="330373EB"/>
    <w:rsid w:val="37367D80"/>
    <w:rsid w:val="3A963B49"/>
    <w:rsid w:val="3BB84807"/>
    <w:rsid w:val="3FAE02D1"/>
    <w:rsid w:val="40F167F2"/>
    <w:rsid w:val="42204E26"/>
    <w:rsid w:val="4237304D"/>
    <w:rsid w:val="42B21FB1"/>
    <w:rsid w:val="44485F2F"/>
    <w:rsid w:val="44A76A19"/>
    <w:rsid w:val="45483528"/>
    <w:rsid w:val="462C7B1B"/>
    <w:rsid w:val="48AE4044"/>
    <w:rsid w:val="49CF49BD"/>
    <w:rsid w:val="4AF92912"/>
    <w:rsid w:val="4B8B6E9A"/>
    <w:rsid w:val="4B906C07"/>
    <w:rsid w:val="4FF7709A"/>
    <w:rsid w:val="5100038B"/>
    <w:rsid w:val="521560B8"/>
    <w:rsid w:val="52F55799"/>
    <w:rsid w:val="52F56B76"/>
    <w:rsid w:val="55494F54"/>
    <w:rsid w:val="591E3735"/>
    <w:rsid w:val="593C26EC"/>
    <w:rsid w:val="5BE80399"/>
    <w:rsid w:val="5F7A6486"/>
    <w:rsid w:val="60C12264"/>
    <w:rsid w:val="614124DD"/>
    <w:rsid w:val="61C159AA"/>
    <w:rsid w:val="62707C48"/>
    <w:rsid w:val="631C257E"/>
    <w:rsid w:val="63584057"/>
    <w:rsid w:val="63AA4DE9"/>
    <w:rsid w:val="64D67929"/>
    <w:rsid w:val="654042C2"/>
    <w:rsid w:val="6773320D"/>
    <w:rsid w:val="68801F06"/>
    <w:rsid w:val="68916F6D"/>
    <w:rsid w:val="69A97AB8"/>
    <w:rsid w:val="6AF1653F"/>
    <w:rsid w:val="6AFC3D3C"/>
    <w:rsid w:val="6B230DEE"/>
    <w:rsid w:val="6B6E14AF"/>
    <w:rsid w:val="6BE766C4"/>
    <w:rsid w:val="71A7728B"/>
    <w:rsid w:val="726C4FDF"/>
    <w:rsid w:val="72B65D28"/>
    <w:rsid w:val="733D51F6"/>
    <w:rsid w:val="735E192B"/>
    <w:rsid w:val="73B450CC"/>
    <w:rsid w:val="73E302FF"/>
    <w:rsid w:val="73E641AE"/>
    <w:rsid w:val="745D327B"/>
    <w:rsid w:val="74E120FE"/>
    <w:rsid w:val="75003798"/>
    <w:rsid w:val="771675E5"/>
    <w:rsid w:val="771678BF"/>
    <w:rsid w:val="77E2128F"/>
    <w:rsid w:val="78364D3A"/>
    <w:rsid w:val="78F77C56"/>
    <w:rsid w:val="79864817"/>
    <w:rsid w:val="7A4830E1"/>
    <w:rsid w:val="7AAA4831"/>
    <w:rsid w:val="7C5143D4"/>
    <w:rsid w:val="7DED7653"/>
    <w:rsid w:val="7E645E57"/>
    <w:rsid w:val="7F313BE2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CAAFB"/>
  <w15:docId w15:val="{3D9E75D0-F3DD-42E5-8156-1DE62419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de6c677b-4a5d-4ecc-9504-8e321ff995f6</errorID>
      <errorWord>地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43772F0F</paraID>
      <start>187</start>
      <end>188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14387C-E283-4106-AE89-5552C21461A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yujing</cp:lastModifiedBy>
  <cp:revision>1</cp:revision>
  <cp:lastPrinted>2026-01-05T02:52:00Z</cp:lastPrinted>
  <dcterms:created xsi:type="dcterms:W3CDTF">2025-12-23T08:24:00Z</dcterms:created>
  <dcterms:modified xsi:type="dcterms:W3CDTF">2026-01-05T04:29:00Z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eyJoZGlkIjoiYzUxNTcwYzY0YWMzODgwOWE1MmI1OTU2ZmFjYWRlOTAiLCJ1c2VySWQiOiI0MTA2MDYwNjAifQ==</vt:lpwstr>
  </property>
  <property fmtid="{D5CDD505-2E9C-101B-9397-08002B2CF9AE}" pid="4" name="ICV">
    <vt:lpwstr>77163F5F8C164104A53EF02FB1C166BA_12</vt:lpwstr>
  </property>
</Properties>
</file>