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969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0"/>
          <w:szCs w:val="30"/>
          <w:shd w:val="clear" w:fill="FFFFFF"/>
        </w:rPr>
      </w:pPr>
    </w:p>
    <w:p w14:paraId="6575CA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30"/>
          <w:szCs w:val="30"/>
          <w:shd w:val="clear" w:fill="FFFFFF"/>
        </w:rPr>
        <w:t>关于2025年上半年成人学士学位英语考试山西联考的通知</w:t>
      </w:r>
    </w:p>
    <w:p w14:paraId="30EA32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0"/>
          <w:szCs w:val="30"/>
          <w:shd w:val="clear" w:fill="FFFFFF"/>
        </w:rPr>
      </w:pPr>
    </w:p>
    <w:p w14:paraId="598F1E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1770" cy="6727190"/>
            <wp:effectExtent l="0" t="0" r="5080" b="16510"/>
            <wp:docPr id="1" name="图片 1" descr="1744333330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43333304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2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6CA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</w:p>
    <w:p w14:paraId="487E16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</w:p>
    <w:p w14:paraId="3F6308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</w:p>
    <w:p w14:paraId="4FCBF1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3675" cy="6309995"/>
            <wp:effectExtent l="0" t="0" r="3175" b="1460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09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E45B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</w:pPr>
    </w:p>
    <w:p w14:paraId="11F37DA9">
      <w:pPr>
        <w:rPr>
          <w:rStyle w:val="6"/>
          <w:rFonts w:ascii="仿宋" w:hAnsi="仿宋" w:eastAsia="仿宋" w:cs="仿宋"/>
          <w:b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Style w:val="6"/>
          <w:rFonts w:ascii="仿宋" w:hAnsi="仿宋" w:eastAsia="仿宋" w:cs="仿宋"/>
          <w:b/>
          <w:i w:val="0"/>
          <w:iCs w:val="0"/>
          <w:caps w:val="0"/>
          <w:spacing w:val="8"/>
          <w:sz w:val="24"/>
          <w:szCs w:val="24"/>
          <w:shd w:val="clear" w:fill="FFFFFF"/>
        </w:rPr>
        <w:br w:type="page"/>
      </w:r>
    </w:p>
    <w:p w14:paraId="4AC57F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sz w:val="24"/>
          <w:szCs w:val="24"/>
        </w:rPr>
      </w:pPr>
      <w:r>
        <w:rPr>
          <w:rStyle w:val="6"/>
          <w:rFonts w:ascii="仿宋" w:hAnsi="仿宋" w:eastAsia="仿宋" w:cs="仿宋"/>
          <w:b/>
          <w:i w:val="0"/>
          <w:iCs w:val="0"/>
          <w:caps w:val="0"/>
          <w:spacing w:val="8"/>
          <w:sz w:val="24"/>
          <w:szCs w:val="24"/>
          <w:shd w:val="clear" w:fill="FFFFFF"/>
        </w:rPr>
        <w:t>附件1</w:t>
      </w:r>
    </w:p>
    <w:p w14:paraId="2AEF6E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rPr>
          <w:sz w:val="30"/>
          <w:szCs w:val="30"/>
        </w:rPr>
      </w:pPr>
      <w:r>
        <w:rPr>
          <w:rStyle w:val="6"/>
          <w:b/>
          <w:i w:val="0"/>
          <w:iCs w:val="0"/>
          <w:caps w:val="0"/>
          <w:spacing w:val="8"/>
          <w:sz w:val="30"/>
          <w:szCs w:val="30"/>
          <w:shd w:val="clear" w:fill="FFFFFF"/>
        </w:rPr>
        <w:t>2025年5月山西省成人学士学位英语考试</w:t>
      </w:r>
    </w:p>
    <w:p w14:paraId="05B76D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rPr>
          <w:rStyle w:val="6"/>
          <w:b/>
          <w:i w:val="0"/>
          <w:iCs w:val="0"/>
          <w:caps w:val="0"/>
          <w:spacing w:val="8"/>
          <w:sz w:val="30"/>
          <w:szCs w:val="30"/>
          <w:shd w:val="clear" w:fill="FFFFFF"/>
        </w:rPr>
      </w:pPr>
      <w:r>
        <w:rPr>
          <w:rStyle w:val="6"/>
          <w:b/>
          <w:i w:val="0"/>
          <w:iCs w:val="0"/>
          <w:caps w:val="0"/>
          <w:spacing w:val="8"/>
          <w:sz w:val="30"/>
          <w:szCs w:val="30"/>
          <w:shd w:val="clear" w:fill="FFFFFF"/>
        </w:rPr>
        <w:t>山西联考报名须知</w:t>
      </w:r>
    </w:p>
    <w:p w14:paraId="41794798"/>
    <w:p w14:paraId="6DF1CA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山西省成人学士学位英语考试山西联考将于2025年5月进行，现将有关事项通知如下：</w:t>
      </w:r>
    </w:p>
    <w:p w14:paraId="045E43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一、考试时间</w:t>
      </w:r>
    </w:p>
    <w:p w14:paraId="341D26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2025年5月24日-25日</w:t>
      </w:r>
    </w:p>
    <w:p w14:paraId="0ECCD0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二、报名时间</w:t>
      </w:r>
    </w:p>
    <w:p w14:paraId="44C74A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网上报名时间：2025年4月15日10:00—4月21日24:00。</w:t>
      </w:r>
    </w:p>
    <w:p w14:paraId="41AF70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三、报名范围</w:t>
      </w:r>
    </w:p>
    <w:p w14:paraId="0E32A8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遵从晋成教会字〔2020〕第 5 号文件，各成人学位授予高校的在籍（非英语专业）本科生，各高校可根据自身情况规定本校学生参加学位英语考试的年级（或入学时间）。</w:t>
      </w:r>
    </w:p>
    <w:p w14:paraId="06F7B1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四、报名及缴费</w:t>
      </w:r>
    </w:p>
    <w:p w14:paraId="55F2DB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1.考试报名费为90元/人。考生可在提交报名时同时缴费，也可稍后继续缴费，缴费成功视为报名成功。报名时未一次性完成缴费流程的考生可登录网站进入个人工作室，点击“考试报名”，继续完成缴费，缴费时间为提交报名的30分钟之内，超时未缴费，则报名订单自动取消。订单被取消后，考生可重新选择相关信息报考，一旦缴费成功，订单不予取消。考生缴费后，不予退还，且所缴考试费只供当次考试使用。</w:t>
      </w:r>
    </w:p>
    <w:p w14:paraId="60DDBF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2.考生初次登录报名系统时，系统将自动显示考生的个人信息，考生应反复核对姓名、身份证号码等信息，确认无误后方可报名，否则将导致成绩合格的考生成绩无法被所在高校导出认定。因考生本人错报、漏报造成无法参加考试或者考试成绩无效，由考生本人负责。</w:t>
      </w:r>
    </w:p>
    <w:p w14:paraId="07B067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3.报名网站暂支持支付宝及微信进行缴费。</w:t>
      </w:r>
    </w:p>
    <w:p w14:paraId="7BAB2A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五、网上报名流程</w:t>
      </w:r>
    </w:p>
    <w:p w14:paraId="62BD91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1.考生通过登录报名网站“山西省高等学历继续教育学士学位英语考务系统”（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https://sxxwyy.webtrn.cn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FF0000"/>
          <w:spacing w:val="8"/>
          <w:sz w:val="24"/>
          <w:szCs w:val="24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）完成网上报名及网上缴费，初次登录账号为身份证号，密码为身份证号后六位。</w:t>
      </w:r>
    </w:p>
    <w:p w14:paraId="1E6D73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2.报名网站推荐浏览器为谷歌浏览器或IE10.0以上、360浏览器极速模式、Firefox40.0以上。本网站暂不支持手机、ipad等移动通讯设备进行报名。</w:t>
      </w:r>
    </w:p>
    <w:p w14:paraId="14ED4F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报名流程示意图如下：</w:t>
      </w:r>
    </w:p>
    <w:p w14:paraId="39E219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</w:t>
      </w:r>
    </w:p>
    <w:p w14:paraId="1179DA4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1147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</w:p>
    <w:p w14:paraId="614D4B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六、打印准考证时间、步骤</w:t>
      </w:r>
    </w:p>
    <w:p w14:paraId="3182B6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　　考生成功完成报名、缴费后可在规定时间（5月14日—5月25日）内，登录报名网站进入“打印准考证”下载并打印准考证。请考生尽早打印准考证，并仔细查阅准考证上的考试地点、考试时间、考生须知等信息，避免因未能及时打印准考证或未能准确了解相关规定而影响考试。</w:t>
      </w:r>
    </w:p>
    <w:p w14:paraId="06C57B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七、报名咨询电话</w:t>
      </w:r>
    </w:p>
    <w:p w14:paraId="16FF08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考生在报名过程中遇到登录、修改个人信息（例如：考生姓名、证件号码）、缴费（例如：系统缴费状态未更新）等问题，可拨打北京网梯学士学位英语考试技术中心的咨询电话400-8039966进行咨询，咨询电话接听时间为工作日8:30-11:30，13:30-17:00（节假日除外）。</w:t>
      </w:r>
    </w:p>
    <w:p w14:paraId="123425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八、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成绩查询</w:t>
      </w:r>
    </w:p>
    <w:p w14:paraId="1FA8A1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    2025年6月16日起，考生可通过登录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山西省成人教育协微信公众号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查询考试成绩。</w:t>
      </w:r>
    </w:p>
    <w:p w14:paraId="6BC1CB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九、注意事项</w:t>
      </w:r>
    </w:p>
    <w:p w14:paraId="7F90B4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1.考生一律凭本人准考证和二代身份证参加考试（临时身份证等其他证件本考试无效）。</w:t>
      </w:r>
    </w:p>
    <w:p w14:paraId="301165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2.考生一律不得将纸、笔、手机等与考试无关的物品带入考场。</w:t>
      </w:r>
    </w:p>
    <w:p w14:paraId="1D5AF1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3.考生须在考前30分钟到达考场，提早进行人脸识别和身份验证。</w:t>
      </w:r>
    </w:p>
    <w:p w14:paraId="213F1A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</w:p>
    <w:p w14:paraId="4C7548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</w:p>
    <w:p w14:paraId="54A7DD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br w:type="page"/>
      </w:r>
    </w:p>
    <w:p w14:paraId="1A9D15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附件2</w:t>
      </w:r>
    </w:p>
    <w:p w14:paraId="3E44F2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  <w:t>山西省成人学士学位英语考试山西联考大纲</w:t>
      </w:r>
    </w:p>
    <w:p w14:paraId="2ECBA9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</w:pPr>
      <w:bookmarkStart w:id="0" w:name="_GoBack"/>
      <w:bookmarkEnd w:id="0"/>
    </w:p>
    <w:p w14:paraId="488785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一、考试性质</w:t>
      </w:r>
    </w:p>
    <w:p w14:paraId="31A0BB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成人学士学位英语考试山西联考，旨在客观测试高等学历继续教育本科毕业生（非英语专业）对于英语语言的掌握和运用是否达到授予学士学位英语水平的标准。学生自愿报名参加考试。</w:t>
      </w:r>
    </w:p>
    <w:p w14:paraId="1B4C09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二、考试要求</w:t>
      </w:r>
    </w:p>
    <w:p w14:paraId="29B1DB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要求考生能够较熟练地掌握英语基本语法和常用词汇，具有一定的阅读能力和综合运用能力。考生在英语语言的掌握和运用方面应达到以下要求：</w:t>
      </w:r>
    </w:p>
    <w:p w14:paraId="0ABD87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（一）词汇</w:t>
      </w:r>
    </w:p>
    <w:p w14:paraId="2E653E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领会式掌握4000个左右单词和500个左右常用词组，复用式掌握2000个左右常用单词和200个左右常用词组，并在阅读、翻译和写作等过程中具有相应的应用能力。</w:t>
      </w:r>
    </w:p>
    <w:p w14:paraId="1F5181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（二）语法</w:t>
      </w:r>
    </w:p>
    <w:p w14:paraId="41C0C6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掌握基本的英语语法知识，并在阅读、翻译和写作等过程中正确运用，达到正确理解、获取信息及表达思想的目的。</w:t>
      </w:r>
    </w:p>
    <w:p w14:paraId="1DA894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需要掌握的具体内容如下：</w:t>
      </w:r>
    </w:p>
    <w:p w14:paraId="7E2061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1.名词、代词的数和格的构成及其用法；</w:t>
      </w:r>
    </w:p>
    <w:p w14:paraId="7C1F8D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2.动词的基本时态、语态的构成及其用法；</w:t>
      </w:r>
    </w:p>
    <w:p w14:paraId="60C6EB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3.形容词、副词的比较级和最高级的构成及其用法；</w:t>
      </w:r>
    </w:p>
    <w:p w14:paraId="564530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4.常用连接词、冠词的词义及其用法；</w:t>
      </w:r>
    </w:p>
    <w:p w14:paraId="7A5136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5.非谓语动词（不定式、动名词、分词）的构成及其用法；</w:t>
      </w:r>
    </w:p>
    <w:p w14:paraId="4823DB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6.虚拟语气的构成及其用法；</w:t>
      </w:r>
    </w:p>
    <w:p w14:paraId="48C354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7.各类从句的构成及其用法；</w:t>
      </w:r>
    </w:p>
    <w:p w14:paraId="42A943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8.基本句型的结构及其用法；</w:t>
      </w:r>
    </w:p>
    <w:p w14:paraId="3FB20C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9.强调句型的结构及其用法；</w:t>
      </w:r>
    </w:p>
    <w:p w14:paraId="56D756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10.常用倒装句的结构及其用法。</w:t>
      </w:r>
    </w:p>
    <w:p w14:paraId="5DB88A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（三）阅读</w:t>
      </w:r>
    </w:p>
    <w:p w14:paraId="416B3B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能够综合运用英语知识和基本阅读技能，读懂难度适中的一般性题材（经济、社会、政法、历史、科普、管理等）和体裁（记叙文、议论文、说明文、应用文等）的英语文章。</w:t>
      </w:r>
    </w:p>
    <w:p w14:paraId="26BD13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具体要求为：</w:t>
      </w:r>
    </w:p>
    <w:p w14:paraId="12BE29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1.能够掌握文章的中心思想、主要内容和细节；</w:t>
      </w:r>
    </w:p>
    <w:p w14:paraId="1CDDD9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2.具备根据上下文把握词义的能力，理解上下文的逻辑关系；</w:t>
      </w:r>
    </w:p>
    <w:p w14:paraId="21BC87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3.能够根据所读材料进行一定的推论；</w:t>
      </w:r>
    </w:p>
    <w:p w14:paraId="0785E8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4.能够对文章的结构和作者的态度等做出分析和判断。</w:t>
      </w:r>
    </w:p>
    <w:p w14:paraId="6A7A35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（四）翻译</w:t>
      </w:r>
    </w:p>
    <w:p w14:paraId="1E4094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能够在不借助词典的情况下将一般难度、非专业性题材的汉语句子翻译成英语，译文通顺，用词基本正确，无重大语法错误。</w:t>
      </w:r>
    </w:p>
    <w:p w14:paraId="37D0B5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（五）写作</w:t>
      </w:r>
    </w:p>
    <w:p w14:paraId="071EFF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能够用英语按照所给提纲或情景，说明或论述一般性的话题。所写短文要求主题明确，条理清楚，语言规范。</w:t>
      </w:r>
    </w:p>
    <w:p w14:paraId="5838CA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三、试卷结构</w:t>
      </w:r>
    </w:p>
    <w:p w14:paraId="3B94F9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试卷题型分为五个部分：词汇和语法、完形填空、阅读理解、句子翻译和短文写作。</w:t>
      </w:r>
    </w:p>
    <w:p w14:paraId="5EB247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第一部分：词汇和语法</w:t>
      </w:r>
    </w:p>
    <w:p w14:paraId="29D040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本部分共设20题。每一题中有一个空白，要求考生在理解句意的基础上在4个选择项中选择一个最佳答案。本部分满分为30分，每题1.5分，考试时间为20分钟。</w:t>
      </w:r>
    </w:p>
    <w:p w14:paraId="1F4596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第二部分：完形填空</w:t>
      </w:r>
    </w:p>
    <w:p w14:paraId="0A8797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本部分共设20题。在一篇难度适中的短文中留有20个空白，每个空白为一题，每题有两个选择项，要求考生在全面理解内容的基础上选择一个最佳答案，使短文的意思和结构恢复完整。本部分满分为20分，每题1分，考试时间为15分钟。</w:t>
      </w:r>
    </w:p>
    <w:p w14:paraId="76A44B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第三部分：阅读理解</w:t>
      </w:r>
    </w:p>
    <w:p w14:paraId="7CE5CD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本部分共有2篇短文，总阅读量为500个单词左右。每篇短文后设4题，共8题。考生须在理解文章的基础上从每题所给的4个选择项中选择一个最佳答案。本部分满分为20分，每题2.5分，考试时间为20分钟。</w:t>
      </w:r>
    </w:p>
    <w:p w14:paraId="179F90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第四部分：汉译英</w:t>
      </w:r>
    </w:p>
    <w:p w14:paraId="41F897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本部分共有5个汉语句子，要求考生翻译成英语。要求译文意思准确，文字通顺，本部分满分为15分，每题3分，考试时间为15分钟。</w:t>
      </w:r>
    </w:p>
    <w:p w14:paraId="569F8D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第五部分：短文写作</w:t>
      </w:r>
    </w:p>
    <w:p w14:paraId="45A193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    本部分共1题，要求考试根据题目要求和所给提纲的提示，说明或论述一个一般性话题，文章长度不低于100个英文单词。本部分满分为15分，考试时间为20分钟。</w:t>
      </w:r>
    </w:p>
    <w:p w14:paraId="66B53E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fill="FFFFFF"/>
        </w:rPr>
        <w:t>附：试卷题型、题量、计分及答题时间分配表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   </w:t>
      </w:r>
    </w:p>
    <w:tbl>
      <w:tblPr>
        <w:tblStyle w:val="4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785"/>
        <w:gridCol w:w="1560"/>
        <w:gridCol w:w="1995"/>
        <w:gridCol w:w="1710"/>
      </w:tblGrid>
      <w:tr w14:paraId="0762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CF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4C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题型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85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题量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400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计分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EFE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时间(分钟）</w:t>
            </w:r>
          </w:p>
        </w:tc>
      </w:tr>
      <w:tr w14:paraId="5C50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A41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I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7E0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词汇和语法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282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20题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E8E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DDF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</w:t>
            </w:r>
          </w:p>
        </w:tc>
      </w:tr>
      <w:tr w14:paraId="12DC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0BF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II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5C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完型填空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130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20题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AA9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314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</w:t>
            </w:r>
          </w:p>
        </w:tc>
      </w:tr>
      <w:tr w14:paraId="4F71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66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1C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阅读理解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F6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8题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2F2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48D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</w:t>
            </w:r>
          </w:p>
        </w:tc>
      </w:tr>
      <w:tr w14:paraId="56BC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8D5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IV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62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句子汉译英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60F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5题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B8F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7CC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</w:t>
            </w:r>
          </w:p>
        </w:tc>
      </w:tr>
      <w:tr w14:paraId="27CA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981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V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918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短文写作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2D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1题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DF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629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</w:t>
            </w:r>
          </w:p>
        </w:tc>
      </w:tr>
      <w:tr w14:paraId="0BC2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D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  总计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F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859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54题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E3A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100分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0A5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90</w:t>
            </w:r>
          </w:p>
        </w:tc>
      </w:tr>
    </w:tbl>
    <w:p w14:paraId="2464210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/>
        <w:jc w:val="lef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437A"/>
    <w:rsid w:val="1241439D"/>
    <w:rsid w:val="425177C5"/>
    <w:rsid w:val="4B493276"/>
    <w:rsid w:val="501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../NUL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2434</Words>
  <Characters>2620</Characters>
  <Lines>0</Lines>
  <Paragraphs>0</Paragraphs>
  <TotalTime>2</TotalTime>
  <ScaleCrop>false</ScaleCrop>
  <LinksUpToDate>false</LinksUpToDate>
  <CharactersWithSpaces>2840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2025-04-11T00:48:00Z</dcterms:created>
  <dc:creator>Administrator</dc:creator>
  <cp:lastModifiedBy>微信用户</cp:lastModifiedBy>
  <dcterms:modified xsi:type="dcterms:W3CDTF">2025-04-11T01:03:05Z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eyJoZGlkIjoiMmExNjJhNjQ5NmE3NjA3NjNmMTIxMDU5ZTY3NTNjYTEiLCJ1c2VySWQiOiIxMjEzODYzODIyIn0=</vt:lpwstr>
  </property>
  <property fmtid="{D5CDD505-2E9C-101B-9397-08002B2CF9AE}" pid="4" name="ICV">
    <vt:lpwstr>575BCC8C68194768A7238A591CF1CD01_12</vt:lpwstr>
  </property>
</Properties>
</file>