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30FE" w:rsidRPr="007F30FE" w:rsidRDefault="002B07DF" w:rsidP="007F30FE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>关于</w:t>
      </w:r>
      <w:r w:rsidR="007F30FE" w:rsidRPr="007F30FE"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>2024年</w:t>
      </w:r>
      <w:r w:rsidR="007F30FE"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>下</w:t>
      </w:r>
      <w:r w:rsidR="007F30FE" w:rsidRPr="007F30FE"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>半年</w:t>
      </w:r>
      <w:r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>高等学历继续教育</w:t>
      </w:r>
      <w:r w:rsidR="002C081C"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>山西省</w:t>
      </w:r>
      <w:r w:rsidR="007F30FE" w:rsidRPr="007F30FE"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>学士学位英语考试的通知</w:t>
      </w:r>
    </w:p>
    <w:p w:rsidR="007F30FE" w:rsidRPr="007F30FE" w:rsidRDefault="007F30FE" w:rsidP="007F30FE">
      <w:pPr>
        <w:widowControl/>
        <w:shd w:val="clear" w:color="auto" w:fill="FFFFFF"/>
        <w:spacing w:before="150" w:line="42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山西省学习中心考生：</w:t>
      </w:r>
    </w:p>
    <w:p w:rsidR="007F30FE" w:rsidRPr="007F30FE" w:rsidRDefault="007F30FE" w:rsidP="007F30FE">
      <w:pPr>
        <w:widowControl/>
        <w:shd w:val="clear" w:color="auto" w:fill="FFFFFF"/>
        <w:spacing w:before="150" w:line="42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根据山西省成人教育协会《关于2024年</w:t>
      </w: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下</w:t>
      </w: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半年成人学士学位英语考试山西联考的通知》，现将有关工作通知如下：</w:t>
      </w:r>
    </w:p>
    <w:p w:rsidR="007F30FE" w:rsidRPr="007F30FE" w:rsidRDefault="007F30FE" w:rsidP="007F30FE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F30FE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一、报名时间</w:t>
      </w:r>
    </w:p>
    <w:p w:rsidR="007F30FE" w:rsidRPr="007F30FE" w:rsidRDefault="007F30FE" w:rsidP="007F30FE">
      <w:pPr>
        <w:widowControl/>
        <w:shd w:val="clear" w:color="auto" w:fill="FFFFFF"/>
        <w:spacing w:before="150" w:line="42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2024年</w:t>
      </w:r>
      <w:r>
        <w:rPr>
          <w:rFonts w:ascii="微软雅黑" w:eastAsia="微软雅黑" w:hAnsi="微软雅黑" w:cs="宋体"/>
          <w:color w:val="666666"/>
          <w:kern w:val="0"/>
          <w:szCs w:val="21"/>
        </w:rPr>
        <w:t>10</w:t>
      </w: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月</w:t>
      </w:r>
      <w:r>
        <w:rPr>
          <w:rFonts w:ascii="微软雅黑" w:eastAsia="微软雅黑" w:hAnsi="微软雅黑" w:cs="宋体"/>
          <w:color w:val="666666"/>
          <w:kern w:val="0"/>
          <w:szCs w:val="21"/>
        </w:rPr>
        <w:t>9</w:t>
      </w: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日10：00-</w:t>
      </w:r>
      <w:r>
        <w:rPr>
          <w:rFonts w:ascii="微软雅黑" w:eastAsia="微软雅黑" w:hAnsi="微软雅黑" w:cs="宋体"/>
          <w:color w:val="666666"/>
          <w:kern w:val="0"/>
          <w:szCs w:val="21"/>
        </w:rPr>
        <w:t>10</w:t>
      </w: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月15日</w:t>
      </w:r>
      <w:r>
        <w:rPr>
          <w:rFonts w:ascii="微软雅黑" w:eastAsia="微软雅黑" w:hAnsi="微软雅黑" w:cs="宋体"/>
          <w:color w:val="666666"/>
          <w:kern w:val="0"/>
          <w:szCs w:val="21"/>
        </w:rPr>
        <w:t>24</w:t>
      </w: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：00。</w:t>
      </w:r>
    </w:p>
    <w:p w:rsidR="007F30FE" w:rsidRPr="007F30FE" w:rsidRDefault="007F30FE" w:rsidP="007F30FE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F30FE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二、考试时间</w:t>
      </w:r>
    </w:p>
    <w:p w:rsidR="007F30FE" w:rsidRPr="007F30FE" w:rsidRDefault="007F30FE" w:rsidP="007F30FE">
      <w:pPr>
        <w:widowControl/>
        <w:shd w:val="clear" w:color="auto" w:fill="FFFFFF"/>
        <w:spacing w:before="150" w:line="42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2024年</w:t>
      </w:r>
      <w:r>
        <w:rPr>
          <w:rFonts w:ascii="微软雅黑" w:eastAsia="微软雅黑" w:hAnsi="微软雅黑" w:cs="宋体"/>
          <w:color w:val="666666"/>
          <w:kern w:val="0"/>
          <w:szCs w:val="21"/>
        </w:rPr>
        <w:t>11</w:t>
      </w: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月</w:t>
      </w:r>
      <w:r>
        <w:rPr>
          <w:rFonts w:ascii="微软雅黑" w:eastAsia="微软雅黑" w:hAnsi="微软雅黑" w:cs="宋体"/>
          <w:color w:val="666666"/>
          <w:kern w:val="0"/>
          <w:szCs w:val="21"/>
        </w:rPr>
        <w:t>2</w:t>
      </w: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日-</w:t>
      </w:r>
      <w:r>
        <w:rPr>
          <w:rFonts w:ascii="微软雅黑" w:eastAsia="微软雅黑" w:hAnsi="微软雅黑" w:cs="宋体"/>
          <w:color w:val="666666"/>
          <w:kern w:val="0"/>
          <w:szCs w:val="21"/>
        </w:rPr>
        <w:t>11</w:t>
      </w: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月</w:t>
      </w:r>
      <w:r>
        <w:rPr>
          <w:rFonts w:ascii="微软雅黑" w:eastAsia="微软雅黑" w:hAnsi="微软雅黑" w:cs="宋体"/>
          <w:color w:val="666666"/>
          <w:kern w:val="0"/>
          <w:szCs w:val="21"/>
        </w:rPr>
        <w:t>3</w:t>
      </w: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日。</w:t>
      </w:r>
    </w:p>
    <w:p w:rsidR="007F30FE" w:rsidRPr="007F30FE" w:rsidRDefault="007F30FE" w:rsidP="007F30FE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F30FE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三、网上报名</w:t>
      </w:r>
    </w:p>
    <w:p w:rsidR="007F30FE" w:rsidRPr="007F30FE" w:rsidRDefault="007F30FE" w:rsidP="007F30FE">
      <w:pPr>
        <w:widowControl/>
        <w:shd w:val="clear" w:color="auto" w:fill="FFFFFF"/>
        <w:spacing w:before="150" w:line="42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考生通过登录报名网站“山西省高等学历继续教育学士学位英语考</w:t>
      </w:r>
      <w:proofErr w:type="gramStart"/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务</w:t>
      </w:r>
      <w:proofErr w:type="gramEnd"/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系统”（ https://sxxwyy.webtrn.cn）完成网上报名及网上缴费，初次登录账号为身份证号，密码为身份证号后六位。</w:t>
      </w:r>
    </w:p>
    <w:p w:rsidR="007F30FE" w:rsidRPr="007F30FE" w:rsidRDefault="007F30FE" w:rsidP="007F30FE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F30FE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四、报名范围</w:t>
      </w:r>
    </w:p>
    <w:p w:rsidR="007F30FE" w:rsidRPr="007F30FE" w:rsidRDefault="007F30FE" w:rsidP="007F30FE">
      <w:pPr>
        <w:widowControl/>
        <w:shd w:val="clear" w:color="auto" w:fill="FFFFFF"/>
        <w:spacing w:before="150" w:line="42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东北农业大学网络教育2019春至2022春批次在籍本科英语考生。</w:t>
      </w:r>
    </w:p>
    <w:p w:rsidR="007F30FE" w:rsidRPr="007F30FE" w:rsidRDefault="007F30FE" w:rsidP="007F30FE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F30FE">
        <w:rPr>
          <w:rFonts w:ascii="微软雅黑" w:eastAsia="微软雅黑" w:hAnsi="微软雅黑" w:cs="宋体" w:hint="eastAsia"/>
          <w:b/>
          <w:bCs/>
          <w:color w:val="666666"/>
          <w:kern w:val="0"/>
          <w:szCs w:val="21"/>
        </w:rPr>
        <w:t>五、注意事项</w:t>
      </w:r>
    </w:p>
    <w:p w:rsidR="007F30FE" w:rsidRPr="007F30FE" w:rsidRDefault="007F30FE" w:rsidP="007F30FE">
      <w:pPr>
        <w:widowControl/>
        <w:shd w:val="clear" w:color="auto" w:fill="FFFFFF"/>
        <w:spacing w:before="150" w:line="420" w:lineRule="atLeast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根据《东北农业大学授予高等学历继续教育本科毕业生学士学位实施细则（试行）》（东</w:t>
      </w:r>
      <w:proofErr w:type="gramStart"/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农继字</w:t>
      </w:r>
      <w:proofErr w:type="gramEnd"/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〔2020〕4号）第六条“学位授予工作要严肃、认真。发现学生在申请及授予学位过程中有弄虚作假、违规违纪等行为，一经查实，将严肃处理，并撤消所授予学士学位”；根据《东北农业大学高等学历继续教育学士学位外语水平考试管理办法（试行）》</w:t>
      </w: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lastRenderedPageBreak/>
        <w:t>（东</w:t>
      </w:r>
      <w:proofErr w:type="gramStart"/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农继字</w:t>
      </w:r>
      <w:proofErr w:type="gramEnd"/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〔2020〕5号）第八条第一款“我校本科考生在籍期间内所取得的学位外语考试合格成绩视为有效，可以申请学士学位；取得学籍之前或毕业后取得的考试成绩，我校不予认可，不具备申请学士学位的资格。” 请学生认真阅读附件1、附件2文件中关于申请学士学位的相关要求。</w:t>
      </w:r>
    </w:p>
    <w:p w:rsidR="007F30FE" w:rsidRPr="007F30FE" w:rsidRDefault="007F30FE" w:rsidP="007F30FE">
      <w:pPr>
        <w:widowControl/>
        <w:shd w:val="clear" w:color="auto" w:fill="FFFFFF"/>
        <w:spacing w:before="150" w:line="420" w:lineRule="atLeast"/>
        <w:jc w:val="righ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东北农业大学继续教育学院</w:t>
      </w:r>
    </w:p>
    <w:p w:rsidR="007F30FE" w:rsidRPr="007F30FE" w:rsidRDefault="007F30FE" w:rsidP="007F30FE">
      <w:pPr>
        <w:widowControl/>
        <w:shd w:val="clear" w:color="auto" w:fill="FFFFFF"/>
        <w:spacing w:before="150" w:line="420" w:lineRule="atLeast"/>
        <w:jc w:val="righ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2024年</w:t>
      </w:r>
      <w:r>
        <w:rPr>
          <w:rFonts w:ascii="微软雅黑" w:eastAsia="微软雅黑" w:hAnsi="微软雅黑" w:cs="宋体"/>
          <w:color w:val="666666"/>
          <w:kern w:val="0"/>
          <w:szCs w:val="21"/>
        </w:rPr>
        <w:t>9</w:t>
      </w: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月</w:t>
      </w: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2</w:t>
      </w:r>
      <w:r w:rsidRPr="007F30FE">
        <w:rPr>
          <w:rFonts w:ascii="微软雅黑" w:eastAsia="微软雅黑" w:hAnsi="微软雅黑" w:cs="宋体" w:hint="eastAsia"/>
          <w:color w:val="666666"/>
          <w:kern w:val="0"/>
          <w:szCs w:val="21"/>
        </w:rPr>
        <w:t>7日</w:t>
      </w:r>
    </w:p>
    <w:p w:rsidR="007F30FE" w:rsidRPr="007F30FE" w:rsidRDefault="007F30FE" w:rsidP="007F30FE">
      <w:pPr>
        <w:widowControl/>
        <w:shd w:val="clear" w:color="auto" w:fill="FFFFFF"/>
        <w:spacing w:line="357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7D1C52" w:rsidRPr="007F30FE" w:rsidRDefault="007D1C52">
      <w:pPr>
        <w:rPr>
          <w:rFonts w:hint="eastAsia"/>
        </w:rPr>
      </w:pPr>
    </w:p>
    <w:sectPr w:rsidR="007D1C52" w:rsidRPr="007F3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A6D13" w:rsidRDefault="00CA6D13" w:rsidP="002B07DF">
      <w:pPr>
        <w:rPr>
          <w:rFonts w:hint="eastAsia"/>
        </w:rPr>
      </w:pPr>
      <w:r>
        <w:separator/>
      </w:r>
    </w:p>
  </w:endnote>
  <w:endnote w:type="continuationSeparator" w:id="0">
    <w:p w:rsidR="00CA6D13" w:rsidRDefault="00CA6D13" w:rsidP="002B07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A6D13" w:rsidRDefault="00CA6D13" w:rsidP="002B07DF">
      <w:pPr>
        <w:rPr>
          <w:rFonts w:hint="eastAsia"/>
        </w:rPr>
      </w:pPr>
      <w:r>
        <w:separator/>
      </w:r>
    </w:p>
  </w:footnote>
  <w:footnote w:type="continuationSeparator" w:id="0">
    <w:p w:rsidR="00CA6D13" w:rsidRDefault="00CA6D13" w:rsidP="002B07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FE"/>
    <w:rsid w:val="000249A4"/>
    <w:rsid w:val="00212788"/>
    <w:rsid w:val="002B07DF"/>
    <w:rsid w:val="002C081C"/>
    <w:rsid w:val="00714EFC"/>
    <w:rsid w:val="007D1C52"/>
    <w:rsid w:val="007F30FE"/>
    <w:rsid w:val="00CA6D13"/>
    <w:rsid w:val="00E0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3E959"/>
  <w15:chartTrackingRefBased/>
  <w15:docId w15:val="{7FF3F831-EF35-48E3-8E7A-4BF5F140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F30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0F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tlesj">
    <w:name w:val="title_sj"/>
    <w:basedOn w:val="a0"/>
    <w:rsid w:val="007F30FE"/>
  </w:style>
  <w:style w:type="paragraph" w:styleId="a3">
    <w:name w:val="Normal (Web)"/>
    <w:basedOn w:val="a"/>
    <w:uiPriority w:val="99"/>
    <w:semiHidden/>
    <w:unhideWhenUsed/>
    <w:rsid w:val="007F3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F30FE"/>
    <w:rPr>
      <w:b/>
      <w:bCs/>
    </w:rPr>
  </w:style>
  <w:style w:type="paragraph" w:styleId="a5">
    <w:name w:val="header"/>
    <w:basedOn w:val="a"/>
    <w:link w:val="a6"/>
    <w:uiPriority w:val="99"/>
    <w:unhideWhenUsed/>
    <w:rsid w:val="002B07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07D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07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5326">
          <w:marLeft w:val="22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myy</dc:creator>
  <cp:keywords/>
  <dc:description/>
  <cp:lastModifiedBy>Zu</cp:lastModifiedBy>
  <cp:revision>4</cp:revision>
  <dcterms:created xsi:type="dcterms:W3CDTF">2024-09-27T03:10:00Z</dcterms:created>
  <dcterms:modified xsi:type="dcterms:W3CDTF">2024-09-27T05:56:00Z</dcterms:modified>
</cp:coreProperties>
</file>