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textAlignment w:val="baselin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附件</w:t>
      </w:r>
      <w:r>
        <w:rPr>
          <w:rFonts w:hint="eastAsia" w:asciiTheme="minorEastAsia" w:hAnsiTheme="minorEastAsia" w:eastAsiaTheme="minorEastAsia" w:cstheme="minorEastAsia"/>
          <w:kern w:val="0"/>
          <w:sz w:val="28"/>
          <w:szCs w:val="28"/>
          <w:lang w:val="en-US" w:eastAsia="zh-CN"/>
        </w:rPr>
        <w:t>5</w:t>
      </w:r>
      <w:bookmarkStart w:id="0" w:name="_GoBack"/>
      <w:bookmarkEnd w:id="0"/>
      <w:r>
        <w:rPr>
          <w:rFonts w:hint="eastAsia" w:asciiTheme="minorEastAsia" w:hAnsiTheme="minorEastAsia" w:eastAsiaTheme="minorEastAsia" w:cstheme="minorEastAsia"/>
          <w:kern w:val="0"/>
          <w:sz w:val="28"/>
          <w:szCs w:val="28"/>
        </w:rPr>
        <w:t>：</w:t>
      </w:r>
    </w:p>
    <w:p>
      <w:pPr>
        <w:spacing w:line="580" w:lineRule="exact"/>
        <w:jc w:val="center"/>
        <w:textAlignment w:val="baseline"/>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东北农业大学高等学历继续教育学士学位外语水平考试复习指南</w:t>
      </w:r>
    </w:p>
    <w:p>
      <w:pPr>
        <w:spacing w:line="580" w:lineRule="exact"/>
        <w:ind w:firstLine="641" w:firstLineChars="200"/>
        <w:jc w:val="left"/>
        <w:textAlignment w:val="baseline"/>
        <w:rPr>
          <w:rFonts w:ascii="华文仿宋" w:hAnsi="华文仿宋" w:eastAsia="华文仿宋" w:cs="Arial"/>
          <w:b/>
          <w:bCs/>
          <w:kern w:val="0"/>
          <w:sz w:val="32"/>
          <w:szCs w:val="32"/>
        </w:rPr>
      </w:pPr>
    </w:p>
    <w:p>
      <w:pPr>
        <w:spacing w:line="580" w:lineRule="exact"/>
        <w:ind w:firstLine="640" w:firstLineChars="200"/>
        <w:jc w:val="left"/>
        <w:textAlignment w:val="baseline"/>
        <w:rPr>
          <w:rFonts w:ascii="黑体" w:hAnsi="黑体" w:eastAsia="黑体" w:cs="黑体"/>
          <w:kern w:val="0"/>
          <w:sz w:val="32"/>
          <w:szCs w:val="32"/>
        </w:rPr>
      </w:pPr>
      <w:r>
        <w:rPr>
          <w:rFonts w:hint="eastAsia" w:ascii="黑体" w:hAnsi="黑体" w:eastAsia="黑体" w:cs="黑体"/>
          <w:kern w:val="0"/>
          <w:sz w:val="32"/>
          <w:szCs w:val="32"/>
        </w:rPr>
        <w:t>一、考试大纲</w:t>
      </w:r>
    </w:p>
    <w:p>
      <w:pPr>
        <w:spacing w:line="580" w:lineRule="exact"/>
        <w:ind w:firstLine="560" w:firstLineChars="200"/>
        <w:jc w:val="left"/>
        <w:textAlignment w:val="baseline"/>
        <w:rPr>
          <w:rFonts w:hint="eastAsia" w:ascii="仿宋_GB2312" w:hAnsi="华文仿宋" w:eastAsia="仿宋_GB2312" w:cs="Arial"/>
          <w:kern w:val="0"/>
          <w:sz w:val="28"/>
          <w:szCs w:val="28"/>
        </w:rPr>
      </w:pPr>
      <w:r>
        <w:rPr>
          <w:rFonts w:hint="eastAsia" w:ascii="仿宋_GB2312" w:hAnsi="华文仿宋" w:eastAsia="仿宋_GB2312" w:cs="Arial"/>
          <w:kern w:val="0"/>
          <w:sz w:val="28"/>
          <w:szCs w:val="28"/>
        </w:rPr>
        <w:t xml:space="preserve">参照原黑龙江学位外语考试大纲制定东北农业大学学位英语水平考试大纲，旨在测试考生是否达到高等学历继续教育本科生英语教学大纲所规定的各项要求。考生的考试结果将作为是否准予申请和授予高等学历继续教育学士学位的主要依据之一。考生能够较熟练地掌握英语基本语法和常用词汇，具有一定的阅读能力和翻译、写作等综合运用能力。考生在英语语言的掌握和运用方面应达到以下要求：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1．词汇：领会式掌握 4000 个左右单词和 500 个左右常用词组，复用式掌握 2000 个左右常用单词和 200 个左右常用词组，并在阅读、翻译和写作等过程中具有相应的应用能力。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2．语法：掌握基本的英语语法结构和常用句型，能正确理解、用这些句型和结构写成的句子。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3．阅读：能够综合运用英语知识和基本阅读技能，读懂难度适中的一般性题材（经济、社会、政法、历史、科普、管理等）和体裁（记叙文、议论文、说明文、应用文等）的英语文章。能够掌握文章的中心思想、主要内容和细节；具备根据上下文领会词义的能力，理解上下文的逻辑关系；能够根据所读材料进行一定的推理；能够对文章的结构和作者的态度等做出分析和判断。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4．翻译：能够在不借助词典的情况下，将一般难度、非专业性题材的汉语句子翻译成英语，能够准确表达原文的意思，译文通顺，用词基本正确。 </w:t>
      </w:r>
      <w:r>
        <w:rPr>
          <w:rFonts w:hint="eastAsia" w:ascii="仿宋_GB2312" w:hAnsi="华文仿宋" w:eastAsia="仿宋_GB2312" w:cs="Arial"/>
          <w:kern w:val="0"/>
          <w:sz w:val="28"/>
          <w:szCs w:val="28"/>
        </w:rPr>
        <w:drawing>
          <wp:anchor distT="0" distB="0" distL="114300" distR="114300" simplePos="0" relativeHeight="251659264" behindDoc="0" locked="0" layoutInCell="1" allowOverlap="0">
            <wp:simplePos x="0" y="0"/>
            <wp:positionH relativeFrom="column">
              <wp:posOffset>2608580</wp:posOffset>
            </wp:positionH>
            <wp:positionV relativeFrom="paragraph">
              <wp:posOffset>-2540</wp:posOffset>
            </wp:positionV>
            <wp:extent cx="57785" cy="13081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785" cy="130810"/>
                    </a:xfrm>
                    <a:prstGeom prst="rect">
                      <a:avLst/>
                    </a:prstGeom>
                    <a:noFill/>
                    <a:ln>
                      <a:noFill/>
                    </a:ln>
                  </pic:spPr>
                </pic:pic>
              </a:graphicData>
            </a:graphic>
          </wp:anchor>
        </w:drawing>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5．写作：能够用英语按照所给提纲或情景，说明或论述一般性的话题。所写短文主题明确，条理清楚，语言规范，标点正确，无重大语法错误。</w:t>
      </w:r>
    </w:p>
    <w:p>
      <w:pPr>
        <w:spacing w:line="580" w:lineRule="exact"/>
        <w:ind w:firstLine="640" w:firstLineChars="200"/>
        <w:jc w:val="left"/>
        <w:textAlignment w:val="baseline"/>
        <w:rPr>
          <w:rFonts w:ascii="黑体" w:hAnsi="黑体" w:eastAsia="黑体" w:cs="黑体"/>
          <w:kern w:val="0"/>
          <w:sz w:val="32"/>
          <w:szCs w:val="32"/>
        </w:rPr>
      </w:pPr>
      <w:r>
        <w:rPr>
          <w:rFonts w:hint="eastAsia" w:ascii="黑体" w:hAnsi="黑体" w:eastAsia="黑体" w:cs="黑体"/>
          <w:kern w:val="0"/>
          <w:sz w:val="32"/>
          <w:szCs w:val="32"/>
        </w:rPr>
        <w:t xml:space="preserve">二、试卷结构 </w:t>
      </w:r>
    </w:p>
    <w:p>
      <w:pPr>
        <w:spacing w:line="580" w:lineRule="exact"/>
        <w:ind w:firstLine="560" w:firstLineChars="200"/>
        <w:jc w:val="left"/>
        <w:textAlignment w:val="baseline"/>
        <w:rPr>
          <w:rFonts w:hint="eastAsia" w:ascii="仿宋_GB2312" w:hAnsi="华文仿宋" w:eastAsia="仿宋_GB2312" w:cs="Arial"/>
          <w:kern w:val="0"/>
          <w:sz w:val="28"/>
          <w:szCs w:val="28"/>
        </w:rPr>
      </w:pPr>
      <w:r>
        <w:rPr>
          <w:rFonts w:hint="eastAsia" w:ascii="仿宋_GB2312" w:hAnsi="华文仿宋" w:eastAsia="仿宋_GB2312" w:cs="Arial"/>
          <w:kern w:val="0"/>
          <w:sz w:val="28"/>
          <w:szCs w:val="28"/>
        </w:rPr>
        <w:t>试卷题型分为五个部分：词汇和结构、完形填空、阅读理解、翻译（汉译英）和写作。考试时间总计 120 分钟，满分为 100 分，达到 60 分（主观题最低分数15分）为合格。</w:t>
      </w:r>
    </w:p>
    <w:p>
      <w:pPr>
        <w:spacing w:line="580" w:lineRule="exact"/>
        <w:ind w:firstLine="560" w:firstLineChars="200"/>
        <w:jc w:val="left"/>
        <w:textAlignment w:val="baseline"/>
        <w:rPr>
          <w:rFonts w:ascii="华文仿宋" w:hAnsi="华文仿宋" w:eastAsia="华文仿宋" w:cs="Arial"/>
          <w:kern w:val="0"/>
          <w:sz w:val="32"/>
          <w:szCs w:val="32"/>
        </w:rPr>
      </w:pPr>
      <w:r>
        <w:rPr>
          <w:rFonts w:hint="eastAsia" w:ascii="仿宋_GB2312" w:hAnsi="华文仿宋" w:eastAsia="仿宋_GB2312" w:cs="Arial"/>
          <w:kern w:val="0"/>
          <w:sz w:val="28"/>
          <w:szCs w:val="28"/>
        </w:rPr>
        <w:t>试卷内容结构如下：</w:t>
      </w:r>
      <w:r>
        <w:rPr>
          <w:rFonts w:hint="eastAsia" w:ascii="华文仿宋" w:hAnsi="华文仿宋" w:eastAsia="华文仿宋" w:cs="Arial"/>
          <w:kern w:val="0"/>
          <w:sz w:val="32"/>
          <w:szCs w:val="32"/>
        </w:rPr>
        <w:t xml:space="preserve">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第一部分  词汇和结构部分共设 20 题。每一题中有一个空白，要求考生在理解句意的基础上在 4 个选择项中选择一个最佳答案。本部分满分为 30 分，每题 1.5 分。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第二部分  完形填空部分共设 20 题。在一篇难度适中的短文中留有 20 个空白，每个空白为一题，每题有三个选择项，要求考生在全面理解内容的基础上选择一个最佳答案，使短文的意思和结构完整。本部分满分为 20 分，每题 1 分。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第三部分  阅读理解部分共有 2 篇短文，总阅读量为 500 个单词左右。每篇短文后设 4 题，共 8 题。考生须在理解文章的基础上从每题所给的 4 个选择项中选择一个最佳答案。本部分满分为 20 分，每题 2.5 分。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第四部分  翻译（汉译英）部分共有 5 个汉语句子，要求考生将所给汉语翻译成英语。要求译文意思准确，文字通顺。本部分满分为 15 分，每题 3 分。 </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 xml:space="preserve">第五部分  写作部分共 1 题，要求考生根据题目要求和所给提纲的提示，说明或论述一个一般性话题，文章长度不低于 100 个英文单词。本部分满分为 15 分。 </w:t>
      </w:r>
    </w:p>
    <w:p>
      <w:pPr>
        <w:spacing w:line="580" w:lineRule="exact"/>
        <w:ind w:firstLine="640" w:firstLineChars="200"/>
        <w:jc w:val="left"/>
        <w:textAlignment w:val="baseline"/>
        <w:rPr>
          <w:rFonts w:ascii="黑体" w:hAnsi="黑体" w:eastAsia="黑体" w:cs="黑体"/>
          <w:kern w:val="0"/>
          <w:sz w:val="32"/>
          <w:szCs w:val="32"/>
        </w:rPr>
      </w:pPr>
      <w:r>
        <w:rPr>
          <w:rFonts w:hint="eastAsia" w:ascii="黑体" w:hAnsi="黑体" w:eastAsia="黑体" w:cs="黑体"/>
          <w:kern w:val="0"/>
          <w:sz w:val="32"/>
          <w:szCs w:val="32"/>
        </w:rPr>
        <w:t>三、参考书目</w:t>
      </w:r>
    </w:p>
    <w:p>
      <w:pPr>
        <w:spacing w:line="580" w:lineRule="exact"/>
        <w:ind w:firstLine="640" w:firstLineChars="200"/>
        <w:jc w:val="left"/>
        <w:textAlignment w:val="baseline"/>
        <w:rPr>
          <w:rFonts w:ascii="华文仿宋" w:hAnsi="华文仿宋" w:eastAsia="华文仿宋" w:cs="Arial"/>
          <w:kern w:val="0"/>
          <w:sz w:val="32"/>
          <w:szCs w:val="32"/>
        </w:rPr>
      </w:pPr>
      <w:r>
        <w:rPr>
          <w:rFonts w:hint="eastAsia" w:ascii="华文仿宋" w:hAnsi="华文仿宋" w:eastAsia="华文仿宋" w:cs="Arial"/>
          <w:kern w:val="0"/>
          <w:sz w:val="32"/>
          <w:szCs w:val="32"/>
        </w:rPr>
        <w:t>《成人高等教育学士学位英语考试词汇》，外文出版社，2019版。</w:t>
      </w:r>
    </w:p>
    <w:p>
      <w:pPr>
        <w:spacing w:line="580" w:lineRule="exact"/>
        <w:ind w:firstLine="640" w:firstLineChars="200"/>
        <w:jc w:val="left"/>
        <w:textAlignment w:val="baseline"/>
        <w:rPr>
          <w:rFonts w:ascii="黑体" w:hAnsi="黑体" w:eastAsia="黑体" w:cs="黑体"/>
          <w:kern w:val="0"/>
          <w:sz w:val="32"/>
          <w:szCs w:val="32"/>
        </w:rPr>
      </w:pPr>
      <w:r>
        <w:rPr>
          <w:rFonts w:hint="eastAsia" w:ascii="黑体" w:hAnsi="黑体" w:eastAsia="黑体" w:cs="黑体"/>
          <w:kern w:val="0"/>
          <w:sz w:val="32"/>
          <w:szCs w:val="32"/>
        </w:rPr>
        <w:t>四、视频复习指导</w:t>
      </w:r>
    </w:p>
    <w:p>
      <w:pPr>
        <w:spacing w:line="580" w:lineRule="exact"/>
        <w:ind w:firstLine="560" w:firstLineChars="200"/>
        <w:jc w:val="left"/>
        <w:textAlignment w:val="baseline"/>
        <w:rPr>
          <w:rFonts w:ascii="仿宋_GB2312" w:hAnsi="华文仿宋" w:eastAsia="仿宋_GB2312" w:cs="Arial"/>
          <w:kern w:val="0"/>
          <w:sz w:val="28"/>
          <w:szCs w:val="28"/>
        </w:rPr>
      </w:pPr>
      <w:r>
        <w:rPr>
          <w:rFonts w:hint="eastAsia" w:ascii="仿宋_GB2312" w:hAnsi="华文仿宋" w:eastAsia="仿宋_GB2312" w:cs="Arial"/>
          <w:kern w:val="0"/>
          <w:sz w:val="28"/>
          <w:szCs w:val="28"/>
        </w:rPr>
        <w:t>学士学位考试视频复习指导，考生登录学院官网，在终身学习系统栏目观看学习。</w:t>
      </w:r>
    </w:p>
    <w:p>
      <w:pPr>
        <w:spacing w:line="580" w:lineRule="exact"/>
        <w:ind w:firstLine="640" w:firstLineChars="200"/>
        <w:jc w:val="left"/>
        <w:textAlignment w:val="baseline"/>
        <w:rPr>
          <w:rFonts w:hint="eastAsia" w:ascii="华文仿宋" w:hAnsi="华文仿宋" w:eastAsia="华文仿宋" w:cs="Arial"/>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zE1ZWY0OTBlODZiOWU0Y2MyZGJkMjM4OGE5MzMifQ=="/>
  </w:docVars>
  <w:rsids>
    <w:rsidRoot w:val="55C66FE5"/>
    <w:rsid w:val="004D1FBE"/>
    <w:rsid w:val="00734DFE"/>
    <w:rsid w:val="00B35458"/>
    <w:rsid w:val="00C74C8D"/>
    <w:rsid w:val="55C66FE5"/>
    <w:rsid w:val="64FB2EEB"/>
    <w:rsid w:val="6725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196</Words>
  <Characters>1123</Characters>
  <Lines>9</Lines>
  <Paragraphs>2</Paragraphs>
  <TotalTime>13</TotalTime>
  <ScaleCrop>false</ScaleCrop>
  <LinksUpToDate>false</LinksUpToDate>
  <CharactersWithSpaces>1317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2023-03-29T08:49:00Z</dcterms:created>
  <dc:creator>青松</dc:creator>
  <cp:lastModifiedBy>微信用户</cp:lastModifiedBy>
  <dcterms:modified xsi:type="dcterms:W3CDTF">2024-04-24T08:37:57Z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1839D649718648339CCE3AEE54FB7254</vt:lpwstr>
  </property>
</Properties>
</file>